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D7" w:rsidRPr="005C1ED7" w:rsidRDefault="005C1ED7" w:rsidP="008C31E3">
      <w:bookmarkStart w:id="0" w:name="_GoBack"/>
      <w:bookmarkEnd w:id="0"/>
    </w:p>
    <w:p w:rsidR="00891F33" w:rsidRPr="005C1ED7" w:rsidRDefault="00891F33" w:rsidP="00891F33">
      <w:pPr>
        <w:jc w:val="center"/>
        <w:rPr>
          <w:rFonts w:ascii="Tw Cen MT" w:hAnsi="Tw Cen MT"/>
          <w:b/>
          <w:bCs/>
          <w:sz w:val="24"/>
          <w:szCs w:val="24"/>
        </w:rPr>
      </w:pPr>
      <w:r w:rsidRPr="005C1ED7">
        <w:rPr>
          <w:rFonts w:ascii="Tw Cen MT" w:hAnsi="Tw Cen MT"/>
          <w:b/>
          <w:bCs/>
          <w:sz w:val="24"/>
          <w:szCs w:val="24"/>
        </w:rPr>
        <w:t>Dallas Regional Chamber Internship Program</w:t>
      </w:r>
    </w:p>
    <w:p w:rsidR="00B72DDB" w:rsidRDefault="00863E2C" w:rsidP="00B72DDB">
      <w:pPr>
        <w:pStyle w:val="Default"/>
        <w:rPr>
          <w:b/>
          <w:bCs/>
          <w:sz w:val="23"/>
          <w:szCs w:val="23"/>
        </w:rPr>
      </w:pPr>
      <w:r>
        <w:rPr>
          <w:b/>
          <w:bCs/>
          <w:sz w:val="23"/>
          <w:szCs w:val="23"/>
        </w:rPr>
        <w:t>Spring</w:t>
      </w:r>
      <w:r w:rsidR="00B72DDB">
        <w:rPr>
          <w:b/>
          <w:bCs/>
          <w:sz w:val="23"/>
          <w:szCs w:val="23"/>
        </w:rPr>
        <w:t xml:space="preserve"> 201</w:t>
      </w:r>
      <w:r w:rsidR="00113850">
        <w:rPr>
          <w:b/>
          <w:bCs/>
          <w:sz w:val="23"/>
          <w:szCs w:val="23"/>
        </w:rPr>
        <w:t>4</w:t>
      </w:r>
      <w:r w:rsidR="00B72DDB">
        <w:rPr>
          <w:b/>
          <w:bCs/>
          <w:sz w:val="23"/>
          <w:szCs w:val="23"/>
        </w:rPr>
        <w:t xml:space="preserve"> Semester </w:t>
      </w:r>
    </w:p>
    <w:p w:rsidR="00B72DDB" w:rsidRPr="008E3F3D" w:rsidRDefault="00B72DDB" w:rsidP="00B72DDB">
      <w:pPr>
        <w:pStyle w:val="Default"/>
        <w:rPr>
          <w:sz w:val="22"/>
          <w:szCs w:val="23"/>
        </w:rPr>
      </w:pPr>
      <w:r w:rsidRPr="008E3F3D">
        <w:rPr>
          <w:sz w:val="22"/>
          <w:szCs w:val="23"/>
        </w:rPr>
        <w:t xml:space="preserve">The Dallas Regional Chamber (DRC) is recruiting interns to support the Education, </w:t>
      </w:r>
      <w:r>
        <w:rPr>
          <w:sz w:val="22"/>
          <w:szCs w:val="23"/>
        </w:rPr>
        <w:t>Economic Development</w:t>
      </w:r>
      <w:r w:rsidRPr="008E3F3D">
        <w:rPr>
          <w:sz w:val="22"/>
          <w:szCs w:val="23"/>
        </w:rPr>
        <w:t xml:space="preserve">, Member Services, and Member Engagement departments. This internship program offers the opportunity to work with a diverse group of experienced staff members in a fast-paced, challenging environment. We are looking for hard-working, organized, dedicated individuals with a team player attitude and the desire to proactively take on responsibility throughout the duration of the program. </w:t>
      </w:r>
    </w:p>
    <w:p w:rsidR="00B72DDB" w:rsidRDefault="00B72DDB" w:rsidP="00B72DDB">
      <w:pPr>
        <w:pStyle w:val="Default"/>
        <w:rPr>
          <w:b/>
          <w:bCs/>
          <w:sz w:val="23"/>
          <w:szCs w:val="23"/>
        </w:rPr>
      </w:pPr>
    </w:p>
    <w:p w:rsidR="00B72DDB" w:rsidRDefault="00B72DDB" w:rsidP="00B72DDB">
      <w:pPr>
        <w:pStyle w:val="Default"/>
        <w:rPr>
          <w:b/>
          <w:bCs/>
          <w:sz w:val="23"/>
          <w:szCs w:val="23"/>
        </w:rPr>
      </w:pPr>
      <w:r>
        <w:rPr>
          <w:b/>
          <w:bCs/>
          <w:sz w:val="23"/>
          <w:szCs w:val="23"/>
        </w:rPr>
        <w:t xml:space="preserve">Organization Profile </w:t>
      </w:r>
    </w:p>
    <w:p w:rsidR="00113850" w:rsidRDefault="00113850" w:rsidP="00113850">
      <w:pPr>
        <w:pStyle w:val="Default"/>
        <w:rPr>
          <w:sz w:val="22"/>
          <w:szCs w:val="23"/>
        </w:rPr>
      </w:pPr>
      <w:r w:rsidRPr="00266BC5">
        <w:rPr>
          <w:sz w:val="22"/>
          <w:szCs w:val="23"/>
        </w:rPr>
        <w:t>Since 1909, the Dallas Regional Chamber is a non-profit membership organization committed to increasing economic prosperity and improving quality of life throughout the region. Its membership consists of approximately 2,100 businesses across twelve counties employing half a million individuals. The DRC is driven by a Board of Directors comprised of more than 100 business and community leaders, and supported by over 30 councils and committees made up of more than 600 volunteer leaders. The Chamber empowers members to build relationships, emerge as leaders and drive meaningful change which positively impacts the regional business community. We are deeply invested in strengthening the region and its vibrant business community.</w:t>
      </w:r>
    </w:p>
    <w:p w:rsidR="00E74111" w:rsidRDefault="00E74111" w:rsidP="00E74111">
      <w:pPr>
        <w:pStyle w:val="Default"/>
        <w:rPr>
          <w:sz w:val="23"/>
          <w:szCs w:val="23"/>
        </w:rPr>
      </w:pPr>
    </w:p>
    <w:p w:rsidR="00E74111" w:rsidRPr="00E74111" w:rsidRDefault="00E74111" w:rsidP="00E74111">
      <w:pPr>
        <w:autoSpaceDE w:val="0"/>
        <w:autoSpaceDN w:val="0"/>
        <w:adjustRightInd w:val="0"/>
        <w:spacing w:after="0" w:line="240" w:lineRule="auto"/>
        <w:rPr>
          <w:rFonts w:ascii="Tw Cen MT" w:hAnsi="Tw Cen MT" w:cs="Tw Cen MT"/>
          <w:b/>
          <w:color w:val="000000"/>
          <w:sz w:val="23"/>
          <w:szCs w:val="23"/>
        </w:rPr>
      </w:pPr>
      <w:r w:rsidRPr="00E74111">
        <w:rPr>
          <w:rFonts w:ascii="Tw Cen MT" w:hAnsi="Tw Cen MT" w:cs="Tw Cen MT"/>
          <w:b/>
          <w:color w:val="000000"/>
          <w:sz w:val="23"/>
          <w:szCs w:val="23"/>
        </w:rPr>
        <w:t>Internship Positions</w:t>
      </w:r>
    </w:p>
    <w:p w:rsidR="00E74111" w:rsidRPr="00E74111" w:rsidRDefault="00E74111" w:rsidP="00E74111">
      <w:pPr>
        <w:numPr>
          <w:ilvl w:val="0"/>
          <w:numId w:val="1"/>
        </w:numPr>
        <w:autoSpaceDE w:val="0"/>
        <w:autoSpaceDN w:val="0"/>
        <w:adjustRightInd w:val="0"/>
        <w:spacing w:after="0" w:line="240" w:lineRule="auto"/>
        <w:ind w:left="540"/>
        <w:rPr>
          <w:rFonts w:ascii="Tw Cen MT" w:hAnsi="Tw Cen MT" w:cs="Tw Cen MT"/>
          <w:b/>
          <w:color w:val="000000"/>
        </w:rPr>
      </w:pPr>
      <w:r w:rsidRPr="00E74111">
        <w:rPr>
          <w:rFonts w:ascii="Tw Cen MT" w:hAnsi="Tw Cen MT" w:cs="Tw Cen MT"/>
          <w:b/>
          <w:color w:val="000000"/>
          <w:sz w:val="23"/>
          <w:szCs w:val="23"/>
        </w:rPr>
        <w:t xml:space="preserve">Education Intern </w:t>
      </w:r>
      <w:r w:rsidRPr="00E74111">
        <w:rPr>
          <w:rFonts w:ascii="Tw Cen MT" w:hAnsi="Tw Cen MT" w:cs="Tw Cen MT"/>
          <w:color w:val="000000"/>
          <w:sz w:val="23"/>
          <w:szCs w:val="23"/>
        </w:rPr>
        <w:t xml:space="preserve">– </w:t>
      </w:r>
      <w:r w:rsidRPr="00E74111">
        <w:rPr>
          <w:rFonts w:ascii="Tw Cen MT" w:hAnsi="Tw Cen MT" w:cs="Tw Cen MT"/>
          <w:color w:val="000000"/>
        </w:rPr>
        <w:t>The role will include assisting with research, projects, events, and programs relating to education.</w:t>
      </w:r>
    </w:p>
    <w:p w:rsidR="00E74111" w:rsidRPr="00E74111" w:rsidRDefault="00E74111" w:rsidP="00E74111">
      <w:pPr>
        <w:numPr>
          <w:ilvl w:val="0"/>
          <w:numId w:val="1"/>
        </w:numPr>
        <w:autoSpaceDE w:val="0"/>
        <w:autoSpaceDN w:val="0"/>
        <w:adjustRightInd w:val="0"/>
        <w:spacing w:after="0" w:line="240" w:lineRule="auto"/>
        <w:ind w:left="540"/>
        <w:rPr>
          <w:rFonts w:ascii="Tw Cen MT" w:hAnsi="Tw Cen MT" w:cs="Tw Cen MT"/>
          <w:b/>
          <w:color w:val="000000"/>
          <w:sz w:val="23"/>
          <w:szCs w:val="23"/>
        </w:rPr>
      </w:pPr>
      <w:r w:rsidRPr="00E74111">
        <w:rPr>
          <w:rFonts w:ascii="Tw Cen MT" w:hAnsi="Tw Cen MT" w:cs="Tw Cen MT"/>
          <w:b/>
          <w:color w:val="000000"/>
          <w:sz w:val="23"/>
          <w:szCs w:val="23"/>
        </w:rPr>
        <w:t xml:space="preserve">Economic Development Intern </w:t>
      </w:r>
      <w:r w:rsidRPr="00E74111">
        <w:rPr>
          <w:rFonts w:ascii="Tw Cen MT" w:hAnsi="Tw Cen MT" w:cs="Tw Cen MT"/>
          <w:color w:val="000000"/>
          <w:sz w:val="23"/>
          <w:szCs w:val="23"/>
        </w:rPr>
        <w:t>–</w:t>
      </w:r>
      <w:r w:rsidRPr="00E74111">
        <w:rPr>
          <w:rFonts w:ascii="Tw Cen MT" w:hAnsi="Tw Cen MT" w:cs="Tw Cen MT"/>
          <w:color w:val="000000"/>
          <w:szCs w:val="23"/>
        </w:rPr>
        <w:t xml:space="preserve"> Primary responsibilities include, but are not limited to collection, analysis, and input of pr</w:t>
      </w:r>
      <w:r w:rsidR="005137DC">
        <w:rPr>
          <w:rFonts w:ascii="Tw Cen MT" w:hAnsi="Tw Cen MT" w:cs="Tw Cen MT"/>
          <w:color w:val="000000"/>
          <w:szCs w:val="23"/>
        </w:rPr>
        <w:t xml:space="preserve">imary and secondary information, and assisting with programs </w:t>
      </w:r>
      <w:r w:rsidRPr="00E74111">
        <w:rPr>
          <w:rFonts w:ascii="Tw Cen MT" w:hAnsi="Tw Cen MT" w:cs="Tw Cen MT"/>
          <w:color w:val="000000"/>
          <w:szCs w:val="23"/>
        </w:rPr>
        <w:t>pertinent to economic development.</w:t>
      </w:r>
    </w:p>
    <w:p w:rsidR="00E74111" w:rsidRPr="00E74111" w:rsidRDefault="00E74111" w:rsidP="00E74111">
      <w:pPr>
        <w:numPr>
          <w:ilvl w:val="0"/>
          <w:numId w:val="1"/>
        </w:numPr>
        <w:autoSpaceDE w:val="0"/>
        <w:autoSpaceDN w:val="0"/>
        <w:adjustRightInd w:val="0"/>
        <w:spacing w:after="0" w:line="240" w:lineRule="auto"/>
        <w:ind w:left="540"/>
        <w:rPr>
          <w:rFonts w:ascii="Tw Cen MT" w:hAnsi="Tw Cen MT" w:cs="Tw Cen MT"/>
          <w:b/>
          <w:color w:val="000000"/>
          <w:sz w:val="23"/>
          <w:szCs w:val="23"/>
        </w:rPr>
      </w:pPr>
      <w:r w:rsidRPr="00E74111">
        <w:rPr>
          <w:rFonts w:ascii="Tw Cen MT" w:hAnsi="Tw Cen MT" w:cs="Tw Cen MT"/>
          <w:b/>
          <w:color w:val="000000"/>
          <w:sz w:val="23"/>
          <w:szCs w:val="23"/>
        </w:rPr>
        <w:t xml:space="preserve">Member Services Intern </w:t>
      </w:r>
      <w:r w:rsidRPr="00E74111">
        <w:rPr>
          <w:rFonts w:ascii="Tw Cen MT" w:hAnsi="Tw Cen MT" w:cs="Tw Cen MT"/>
          <w:color w:val="000000"/>
          <w:sz w:val="23"/>
          <w:szCs w:val="23"/>
        </w:rPr>
        <w:t>–</w:t>
      </w:r>
      <w:r w:rsidRPr="00E74111">
        <w:rPr>
          <w:rFonts w:ascii="Tw Cen MT" w:hAnsi="Tw Cen MT" w:cs="Tw Cen MT"/>
          <w:color w:val="000000"/>
          <w:szCs w:val="23"/>
        </w:rPr>
        <w:t xml:space="preserve"> Interns will assist staff in identifying, researching and preparing proposals. Learning the benefits of membership and the mission, programs and goals of the organization are important in this role.</w:t>
      </w:r>
    </w:p>
    <w:p w:rsidR="00E74111" w:rsidRPr="00E74111" w:rsidRDefault="00E74111" w:rsidP="00E74111">
      <w:pPr>
        <w:numPr>
          <w:ilvl w:val="0"/>
          <w:numId w:val="1"/>
        </w:numPr>
        <w:autoSpaceDE w:val="0"/>
        <w:autoSpaceDN w:val="0"/>
        <w:adjustRightInd w:val="0"/>
        <w:spacing w:after="0" w:line="240" w:lineRule="auto"/>
        <w:ind w:left="540"/>
        <w:rPr>
          <w:rFonts w:ascii="Tw Cen MT" w:hAnsi="Tw Cen MT" w:cs="Tw Cen MT"/>
          <w:b/>
          <w:color w:val="000000"/>
          <w:sz w:val="23"/>
          <w:szCs w:val="23"/>
        </w:rPr>
      </w:pPr>
      <w:r w:rsidRPr="00E74111">
        <w:rPr>
          <w:rFonts w:ascii="Tw Cen MT" w:hAnsi="Tw Cen MT" w:cs="Tw Cen MT"/>
          <w:b/>
          <w:color w:val="000000"/>
          <w:sz w:val="23"/>
          <w:szCs w:val="23"/>
        </w:rPr>
        <w:t xml:space="preserve">Member Engagement/Events Intern </w:t>
      </w:r>
      <w:r w:rsidRPr="00E74111">
        <w:rPr>
          <w:rFonts w:ascii="Tw Cen MT" w:hAnsi="Tw Cen MT" w:cs="Tw Cen MT"/>
          <w:color w:val="000000"/>
          <w:sz w:val="23"/>
          <w:szCs w:val="23"/>
        </w:rPr>
        <w:t>–</w:t>
      </w:r>
      <w:r w:rsidRPr="00E74111">
        <w:rPr>
          <w:rFonts w:ascii="Tw Cen MT" w:hAnsi="Tw Cen MT" w:cs="Tw Cen MT"/>
          <w:color w:val="000000"/>
          <w:szCs w:val="23"/>
        </w:rPr>
        <w:t xml:space="preserve"> Interns will assist staff in planning and executing various programs and events, increasing awareness of events and sponsorship opportunities, and supporting the operations of the four leadership programs of the DRC.</w:t>
      </w:r>
    </w:p>
    <w:p w:rsidR="00D7674C" w:rsidRDefault="00D7674C" w:rsidP="00D7674C">
      <w:pPr>
        <w:pStyle w:val="Default"/>
        <w:rPr>
          <w:b/>
          <w:bCs/>
          <w:sz w:val="23"/>
          <w:szCs w:val="23"/>
        </w:rPr>
      </w:pPr>
    </w:p>
    <w:p w:rsidR="00891F33" w:rsidRDefault="00891F33" w:rsidP="00891F33">
      <w:pPr>
        <w:pStyle w:val="Default"/>
        <w:rPr>
          <w:b/>
          <w:bCs/>
          <w:sz w:val="23"/>
          <w:szCs w:val="23"/>
        </w:rPr>
      </w:pPr>
      <w:r>
        <w:rPr>
          <w:b/>
          <w:bCs/>
          <w:sz w:val="23"/>
          <w:szCs w:val="23"/>
        </w:rPr>
        <w:t xml:space="preserve">Application Instructions </w:t>
      </w:r>
    </w:p>
    <w:p w:rsidR="00EA4C24" w:rsidRDefault="00891F33" w:rsidP="00891F33">
      <w:pPr>
        <w:pStyle w:val="Default"/>
        <w:rPr>
          <w:sz w:val="22"/>
          <w:szCs w:val="22"/>
        </w:rPr>
      </w:pPr>
      <w:r w:rsidRPr="00EA4C24">
        <w:rPr>
          <w:sz w:val="22"/>
          <w:szCs w:val="22"/>
        </w:rPr>
        <w:t xml:space="preserve">If you are interested in applying for this volunteer internship opportunity, please </w:t>
      </w:r>
      <w:r>
        <w:rPr>
          <w:sz w:val="22"/>
          <w:szCs w:val="22"/>
        </w:rPr>
        <w:t xml:space="preserve">submit cover letter, resume, and </w:t>
      </w:r>
      <w:r w:rsidR="00AC5CEB">
        <w:rPr>
          <w:sz w:val="22"/>
          <w:szCs w:val="22"/>
        </w:rPr>
        <w:t xml:space="preserve">(if applicable) </w:t>
      </w:r>
      <w:r>
        <w:rPr>
          <w:sz w:val="22"/>
          <w:szCs w:val="22"/>
        </w:rPr>
        <w:t>link to samples of work</w:t>
      </w:r>
      <w:r w:rsidRPr="00EA4C24">
        <w:rPr>
          <w:sz w:val="22"/>
          <w:szCs w:val="22"/>
        </w:rPr>
        <w:t xml:space="preserve"> to Dexter Freeman, </w:t>
      </w:r>
      <w:r>
        <w:rPr>
          <w:sz w:val="22"/>
          <w:szCs w:val="22"/>
        </w:rPr>
        <w:t>Internship Program</w:t>
      </w:r>
      <w:r w:rsidRPr="00EA4C24">
        <w:rPr>
          <w:sz w:val="22"/>
          <w:szCs w:val="22"/>
        </w:rPr>
        <w:t xml:space="preserve"> Coordinator, at </w:t>
      </w:r>
      <w:hyperlink r:id="rId9" w:history="1">
        <w:r w:rsidRPr="00EA4C24">
          <w:rPr>
            <w:rStyle w:val="Hyperlink"/>
            <w:sz w:val="22"/>
            <w:szCs w:val="22"/>
          </w:rPr>
          <w:t>dfreeman@dallaschamber.org</w:t>
        </w:r>
      </w:hyperlink>
      <w:r w:rsidRPr="00EA4C24">
        <w:rPr>
          <w:sz w:val="22"/>
          <w:szCs w:val="22"/>
        </w:rPr>
        <w:t xml:space="preserve"> with the subject heading “Intern Application.” Please be prepared to provide a writing sample upon request</w:t>
      </w:r>
      <w:r>
        <w:rPr>
          <w:sz w:val="22"/>
          <w:szCs w:val="22"/>
        </w:rPr>
        <w:t xml:space="preserve"> (where applicable)</w:t>
      </w:r>
      <w:r w:rsidRPr="00EA4C24">
        <w:rPr>
          <w:sz w:val="22"/>
          <w:szCs w:val="22"/>
        </w:rPr>
        <w:t xml:space="preserve">. No phone calls please. The Dallas Regional Chamber is an equal opportunity employer. </w:t>
      </w:r>
    </w:p>
    <w:p w:rsidR="00113850" w:rsidRDefault="00113850" w:rsidP="00891F33">
      <w:pPr>
        <w:pStyle w:val="Default"/>
        <w:rPr>
          <w:sz w:val="22"/>
          <w:szCs w:val="22"/>
        </w:rPr>
      </w:pPr>
    </w:p>
    <w:p w:rsidR="001C334C" w:rsidRDefault="001C334C" w:rsidP="00113850">
      <w:pPr>
        <w:pStyle w:val="Default"/>
        <w:jc w:val="center"/>
        <w:rPr>
          <w:b/>
          <w:szCs w:val="22"/>
        </w:rPr>
      </w:pPr>
    </w:p>
    <w:p w:rsidR="00113850" w:rsidRDefault="001C334C" w:rsidP="00113850">
      <w:pPr>
        <w:pStyle w:val="Default"/>
        <w:jc w:val="center"/>
        <w:rPr>
          <w:b/>
          <w:szCs w:val="22"/>
        </w:rPr>
      </w:pPr>
      <w:r w:rsidRPr="00863E2C">
        <w:rPr>
          <w:b/>
          <w:color w:val="C00000"/>
          <w:szCs w:val="22"/>
        </w:rPr>
        <w:t>Check out the DRC Internship experience on YouTube!</w:t>
      </w:r>
    </w:p>
    <w:p w:rsidR="001C334C" w:rsidRDefault="00F47100" w:rsidP="00113850">
      <w:pPr>
        <w:pStyle w:val="Default"/>
        <w:jc w:val="center"/>
        <w:rPr>
          <w:szCs w:val="22"/>
        </w:rPr>
      </w:pPr>
      <w:hyperlink r:id="rId10" w:history="1">
        <w:r w:rsidR="001C334C" w:rsidRPr="008D57A0">
          <w:rPr>
            <w:rStyle w:val="Hyperlink"/>
            <w:szCs w:val="22"/>
          </w:rPr>
          <w:t>http://youtu.be/xouvYE5zrNk</w:t>
        </w:r>
      </w:hyperlink>
    </w:p>
    <w:p w:rsidR="001C334C" w:rsidRPr="001C334C" w:rsidRDefault="001C334C" w:rsidP="00113850">
      <w:pPr>
        <w:pStyle w:val="Default"/>
        <w:jc w:val="center"/>
        <w:rPr>
          <w:szCs w:val="22"/>
        </w:rPr>
      </w:pPr>
    </w:p>
    <w:sectPr w:rsidR="001C334C" w:rsidRPr="001C334C" w:rsidSect="00C12394">
      <w:headerReference w:type="default" r:id="rId11"/>
      <w:footerReference w:type="default" r:id="rId12"/>
      <w:pgSz w:w="12240" w:h="15840"/>
      <w:pgMar w:top="1440" w:right="1080" w:bottom="108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00" w:rsidRDefault="00F47100" w:rsidP="005C1ED7">
      <w:pPr>
        <w:spacing w:after="0" w:line="240" w:lineRule="auto"/>
      </w:pPr>
      <w:r>
        <w:separator/>
      </w:r>
    </w:p>
  </w:endnote>
  <w:endnote w:type="continuationSeparator" w:id="0">
    <w:p w:rsidR="00F47100" w:rsidRDefault="00F47100" w:rsidP="005C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9B5" w:rsidRDefault="00D7674C" w:rsidP="00AE29B5">
    <w:pPr>
      <w:rPr>
        <w:rFonts w:ascii="Calibri" w:eastAsia="Times New Roman" w:hAnsi="Calibri" w:cs="Calibri"/>
        <w:color w:val="000000"/>
        <w:sz w:val="21"/>
        <w:szCs w:val="21"/>
      </w:rPr>
    </w:pPr>
    <w:r w:rsidRPr="00D7674C">
      <w:rPr>
        <w:rFonts w:ascii="Tw Cen MT" w:hAnsi="Tw Cen MT"/>
      </w:rPr>
      <w:t xml:space="preserve">For a complete listing of the descriptions for internship opportunities please visit: </w:t>
    </w:r>
    <w:hyperlink r:id="rId1" w:history="1">
      <w:r w:rsidR="00AE29B5">
        <w:rPr>
          <w:rStyle w:val="Hyperlink"/>
          <w:rFonts w:ascii="Calibri" w:eastAsia="Times New Roman" w:hAnsi="Calibri" w:cs="Calibri"/>
          <w:sz w:val="21"/>
          <w:szCs w:val="21"/>
        </w:rPr>
        <w:t>http://d-fw.co/DRCintern</w:t>
      </w:r>
    </w:hyperlink>
  </w:p>
  <w:p w:rsidR="00D7674C" w:rsidRPr="00D7674C" w:rsidRDefault="00D7674C" w:rsidP="00D7674C">
    <w:pPr>
      <w:pStyle w:val="Footer"/>
      <w:jc w:val="center"/>
      <w:rPr>
        <w:rFonts w:ascii="Tw Cen MT" w:hAnsi="Tw Cen M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00" w:rsidRDefault="00F47100" w:rsidP="005C1ED7">
      <w:pPr>
        <w:spacing w:after="0" w:line="240" w:lineRule="auto"/>
      </w:pPr>
      <w:r>
        <w:separator/>
      </w:r>
    </w:p>
  </w:footnote>
  <w:footnote w:type="continuationSeparator" w:id="0">
    <w:p w:rsidR="00F47100" w:rsidRDefault="00F47100" w:rsidP="005C1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D7" w:rsidRDefault="00AC5CEB" w:rsidP="005C1ED7">
    <w:pPr>
      <w:pStyle w:val="Header"/>
      <w:jc w:val="center"/>
    </w:pPr>
    <w:r>
      <w:rPr>
        <w:noProof/>
      </w:rPr>
      <w:drawing>
        <wp:inline distT="0" distB="0" distL="0" distR="0" wp14:anchorId="02D075E5" wp14:editId="12477E1A">
          <wp:extent cx="1295400" cy="9270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_horz_lrg.jpg"/>
                  <pic:cNvPicPr/>
                </pic:nvPicPr>
                <pic:blipFill>
                  <a:blip r:embed="rId1">
                    <a:extLst>
                      <a:ext uri="{28A0092B-C50C-407E-A947-70E740481C1C}">
                        <a14:useLocalDpi xmlns:a14="http://schemas.microsoft.com/office/drawing/2010/main" val="0"/>
                      </a:ext>
                    </a:extLst>
                  </a:blip>
                  <a:stretch>
                    <a:fillRect/>
                  </a:stretch>
                </pic:blipFill>
                <pic:spPr>
                  <a:xfrm>
                    <a:off x="0" y="0"/>
                    <a:ext cx="1292841" cy="9251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4DF2"/>
    <w:multiLevelType w:val="hybridMultilevel"/>
    <w:tmpl w:val="16C03250"/>
    <w:lvl w:ilvl="0" w:tplc="754A006C">
      <w:start w:val="1"/>
      <w:numFmt w:val="bullet"/>
      <w:lvlText w:val=""/>
      <w:lvlJc w:val="left"/>
      <w:pPr>
        <w:ind w:left="720" w:hanging="360"/>
      </w:pPr>
      <w:rPr>
        <w:rFonts w:ascii="Symbol" w:hAnsi="Symbol" w:hint="default"/>
        <w:sz w:val="22"/>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F5E53"/>
    <w:multiLevelType w:val="hybridMultilevel"/>
    <w:tmpl w:val="BFE2C2E8"/>
    <w:lvl w:ilvl="0" w:tplc="754A006C">
      <w:start w:val="1"/>
      <w:numFmt w:val="bullet"/>
      <w:lvlText w:val=""/>
      <w:lvlJc w:val="left"/>
      <w:pPr>
        <w:ind w:left="4500" w:hanging="360"/>
      </w:pPr>
      <w:rPr>
        <w:rFonts w:ascii="Symbol" w:hAnsi="Symbol" w:hint="default"/>
        <w:sz w:val="22"/>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32ED2"/>
    <w:multiLevelType w:val="hybridMultilevel"/>
    <w:tmpl w:val="06A4FA36"/>
    <w:lvl w:ilvl="0" w:tplc="754A006C">
      <w:start w:val="1"/>
      <w:numFmt w:val="bullet"/>
      <w:lvlText w:val=""/>
      <w:lvlJc w:val="left"/>
      <w:pPr>
        <w:ind w:left="4500" w:hanging="360"/>
      </w:pPr>
      <w:rPr>
        <w:rFonts w:ascii="Symbol" w:hAnsi="Symbol" w:hint="default"/>
        <w:sz w:val="22"/>
        <w:szCs w:val="23"/>
      </w:rPr>
    </w:lvl>
    <w:lvl w:ilvl="1" w:tplc="C51E8C10">
      <w:numFmt w:val="bullet"/>
      <w:lvlText w:val="•"/>
      <w:lvlJc w:val="left"/>
      <w:pPr>
        <w:ind w:left="1440" w:hanging="360"/>
      </w:pPr>
      <w:rPr>
        <w:rFonts w:ascii="Tw Cen MT" w:eastAsiaTheme="minorHAnsi" w:hAnsi="Tw Cen MT"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0340B"/>
    <w:multiLevelType w:val="hybridMultilevel"/>
    <w:tmpl w:val="82267AC4"/>
    <w:lvl w:ilvl="0" w:tplc="754A006C">
      <w:start w:val="1"/>
      <w:numFmt w:val="bullet"/>
      <w:lvlText w:val=""/>
      <w:lvlJc w:val="left"/>
      <w:pPr>
        <w:ind w:left="4500" w:hanging="360"/>
      </w:pPr>
      <w:rPr>
        <w:rFonts w:ascii="Symbol" w:hAnsi="Symbol" w:hint="default"/>
        <w:sz w:val="22"/>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627BB"/>
    <w:multiLevelType w:val="hybridMultilevel"/>
    <w:tmpl w:val="BF2EFADA"/>
    <w:lvl w:ilvl="0" w:tplc="2FEE2D6A">
      <w:start w:val="1"/>
      <w:numFmt w:val="bullet"/>
      <w:lvlText w:val=""/>
      <w:lvlJc w:val="left"/>
      <w:pPr>
        <w:ind w:left="720" w:hanging="360"/>
      </w:pPr>
      <w:rPr>
        <w:rFonts w:ascii="Symbol" w:hAnsi="Symbol"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31C3A"/>
    <w:multiLevelType w:val="hybridMultilevel"/>
    <w:tmpl w:val="11D45FD2"/>
    <w:lvl w:ilvl="0" w:tplc="754A006C">
      <w:start w:val="1"/>
      <w:numFmt w:val="bullet"/>
      <w:lvlText w:val=""/>
      <w:lvlJc w:val="left"/>
      <w:pPr>
        <w:ind w:left="720" w:hanging="360"/>
      </w:pPr>
      <w:rPr>
        <w:rFonts w:ascii="Symbol" w:hAnsi="Symbol" w:hint="default"/>
        <w:sz w:val="22"/>
        <w:szCs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C20276"/>
    <w:multiLevelType w:val="hybridMultilevel"/>
    <w:tmpl w:val="DF0EC250"/>
    <w:lvl w:ilvl="0" w:tplc="754A006C">
      <w:start w:val="1"/>
      <w:numFmt w:val="bullet"/>
      <w:lvlText w:val=""/>
      <w:lvlJc w:val="left"/>
      <w:pPr>
        <w:ind w:left="4500" w:hanging="360"/>
      </w:pPr>
      <w:rPr>
        <w:rFonts w:ascii="Symbol" w:hAnsi="Symbol" w:hint="default"/>
        <w:sz w:val="22"/>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0502D"/>
    <w:multiLevelType w:val="hybridMultilevel"/>
    <w:tmpl w:val="16B80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053BB6"/>
    <w:multiLevelType w:val="hybridMultilevel"/>
    <w:tmpl w:val="D430D5FA"/>
    <w:lvl w:ilvl="0" w:tplc="754A006C">
      <w:start w:val="1"/>
      <w:numFmt w:val="bullet"/>
      <w:lvlText w:val=""/>
      <w:lvlJc w:val="left"/>
      <w:pPr>
        <w:ind w:left="720" w:hanging="360"/>
      </w:pPr>
      <w:rPr>
        <w:rFonts w:ascii="Symbol" w:hAnsi="Symbol" w:hint="default"/>
        <w:sz w:val="22"/>
        <w:szCs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70508F"/>
    <w:multiLevelType w:val="hybridMultilevel"/>
    <w:tmpl w:val="4992C2A4"/>
    <w:lvl w:ilvl="0" w:tplc="754A006C">
      <w:start w:val="1"/>
      <w:numFmt w:val="bullet"/>
      <w:lvlText w:val=""/>
      <w:lvlJc w:val="left"/>
      <w:pPr>
        <w:ind w:left="4500" w:hanging="360"/>
      </w:pPr>
      <w:rPr>
        <w:rFonts w:ascii="Symbol" w:hAnsi="Symbol" w:hint="default"/>
        <w:sz w:val="22"/>
        <w:szCs w:val="23"/>
      </w:rPr>
    </w:lvl>
    <w:lvl w:ilvl="1" w:tplc="04090003">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0">
    <w:nsid w:val="5AEB2432"/>
    <w:multiLevelType w:val="hybridMultilevel"/>
    <w:tmpl w:val="C2721BF0"/>
    <w:lvl w:ilvl="0" w:tplc="2FEE2D6A">
      <w:start w:val="1"/>
      <w:numFmt w:val="bullet"/>
      <w:lvlText w:val=""/>
      <w:lvlJc w:val="left"/>
      <w:pPr>
        <w:ind w:left="720" w:hanging="360"/>
      </w:pPr>
      <w:rPr>
        <w:rFonts w:ascii="Symbol" w:hAnsi="Symbol"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E50942"/>
    <w:multiLevelType w:val="hybridMultilevel"/>
    <w:tmpl w:val="A78A0190"/>
    <w:lvl w:ilvl="0" w:tplc="754A006C">
      <w:start w:val="1"/>
      <w:numFmt w:val="bullet"/>
      <w:lvlText w:val=""/>
      <w:lvlJc w:val="left"/>
      <w:pPr>
        <w:ind w:left="4500" w:hanging="360"/>
      </w:pPr>
      <w:rPr>
        <w:rFonts w:ascii="Symbol" w:hAnsi="Symbol" w:hint="default"/>
        <w:sz w:val="22"/>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E66387"/>
    <w:multiLevelType w:val="hybridMultilevel"/>
    <w:tmpl w:val="65642CBE"/>
    <w:lvl w:ilvl="0" w:tplc="754A006C">
      <w:start w:val="1"/>
      <w:numFmt w:val="bullet"/>
      <w:lvlText w:val=""/>
      <w:lvlJc w:val="left"/>
      <w:pPr>
        <w:ind w:left="4680" w:hanging="360"/>
      </w:pPr>
      <w:rPr>
        <w:rFonts w:ascii="Symbol" w:hAnsi="Symbol" w:hint="default"/>
        <w:sz w:val="22"/>
        <w:szCs w:val="23"/>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673F36DC"/>
    <w:multiLevelType w:val="hybridMultilevel"/>
    <w:tmpl w:val="9D1C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B280E"/>
    <w:multiLevelType w:val="hybridMultilevel"/>
    <w:tmpl w:val="80466718"/>
    <w:lvl w:ilvl="0" w:tplc="754A006C">
      <w:start w:val="1"/>
      <w:numFmt w:val="bullet"/>
      <w:lvlText w:val=""/>
      <w:lvlJc w:val="left"/>
      <w:pPr>
        <w:ind w:left="4500" w:hanging="360"/>
      </w:pPr>
      <w:rPr>
        <w:rFonts w:ascii="Symbol" w:hAnsi="Symbol" w:hint="default"/>
        <w:sz w:val="22"/>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5"/>
  </w:num>
  <w:num w:numId="5">
    <w:abstractNumId w:val="8"/>
  </w:num>
  <w:num w:numId="6">
    <w:abstractNumId w:val="0"/>
  </w:num>
  <w:num w:numId="7">
    <w:abstractNumId w:val="12"/>
  </w:num>
  <w:num w:numId="8">
    <w:abstractNumId w:val="1"/>
  </w:num>
  <w:num w:numId="9">
    <w:abstractNumId w:val="2"/>
  </w:num>
  <w:num w:numId="10">
    <w:abstractNumId w:val="11"/>
  </w:num>
  <w:num w:numId="11">
    <w:abstractNumId w:val="14"/>
  </w:num>
  <w:num w:numId="12">
    <w:abstractNumId w:val="6"/>
  </w:num>
  <w:num w:numId="13">
    <w:abstractNumId w:val="3"/>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D7"/>
    <w:rsid w:val="00054F46"/>
    <w:rsid w:val="00113850"/>
    <w:rsid w:val="00114A25"/>
    <w:rsid w:val="001532BF"/>
    <w:rsid w:val="001C334C"/>
    <w:rsid w:val="00231054"/>
    <w:rsid w:val="002801F5"/>
    <w:rsid w:val="00282F90"/>
    <w:rsid w:val="002951C7"/>
    <w:rsid w:val="00367842"/>
    <w:rsid w:val="003808AE"/>
    <w:rsid w:val="003C23F9"/>
    <w:rsid w:val="003D26EF"/>
    <w:rsid w:val="003D64A1"/>
    <w:rsid w:val="004176FF"/>
    <w:rsid w:val="00424953"/>
    <w:rsid w:val="004F242E"/>
    <w:rsid w:val="005137DC"/>
    <w:rsid w:val="005C1587"/>
    <w:rsid w:val="005C1ED7"/>
    <w:rsid w:val="005C7921"/>
    <w:rsid w:val="0072364E"/>
    <w:rsid w:val="00863E2C"/>
    <w:rsid w:val="00891F33"/>
    <w:rsid w:val="008C31E3"/>
    <w:rsid w:val="008E3F3D"/>
    <w:rsid w:val="008F2279"/>
    <w:rsid w:val="009C5145"/>
    <w:rsid w:val="00A23DA1"/>
    <w:rsid w:val="00AC5CEB"/>
    <w:rsid w:val="00AE29B5"/>
    <w:rsid w:val="00B32A1F"/>
    <w:rsid w:val="00B72DDB"/>
    <w:rsid w:val="00C12394"/>
    <w:rsid w:val="00C2472A"/>
    <w:rsid w:val="00C50D9D"/>
    <w:rsid w:val="00D31B09"/>
    <w:rsid w:val="00D53E4D"/>
    <w:rsid w:val="00D7674C"/>
    <w:rsid w:val="00E14B33"/>
    <w:rsid w:val="00E25639"/>
    <w:rsid w:val="00E74111"/>
    <w:rsid w:val="00E85984"/>
    <w:rsid w:val="00EA4C24"/>
    <w:rsid w:val="00F46DC5"/>
    <w:rsid w:val="00F47100"/>
    <w:rsid w:val="00F7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ED7"/>
    <w:rPr>
      <w:rFonts w:ascii="Tahoma" w:hAnsi="Tahoma" w:cs="Tahoma"/>
      <w:sz w:val="16"/>
      <w:szCs w:val="16"/>
    </w:rPr>
  </w:style>
  <w:style w:type="paragraph" w:styleId="Header">
    <w:name w:val="header"/>
    <w:basedOn w:val="Normal"/>
    <w:link w:val="HeaderChar"/>
    <w:uiPriority w:val="99"/>
    <w:unhideWhenUsed/>
    <w:rsid w:val="005C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ED7"/>
  </w:style>
  <w:style w:type="paragraph" w:styleId="Footer">
    <w:name w:val="footer"/>
    <w:basedOn w:val="Normal"/>
    <w:link w:val="FooterChar"/>
    <w:uiPriority w:val="99"/>
    <w:unhideWhenUsed/>
    <w:rsid w:val="005C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ED7"/>
  </w:style>
  <w:style w:type="paragraph" w:customStyle="1" w:styleId="Default">
    <w:name w:val="Default"/>
    <w:rsid w:val="005C1ED7"/>
    <w:pPr>
      <w:autoSpaceDE w:val="0"/>
      <w:autoSpaceDN w:val="0"/>
      <w:adjustRightInd w:val="0"/>
      <w:spacing w:after="0" w:line="240" w:lineRule="auto"/>
    </w:pPr>
    <w:rPr>
      <w:rFonts w:ascii="Tw Cen MT" w:hAnsi="Tw Cen MT" w:cs="Tw Cen MT"/>
      <w:color w:val="000000"/>
      <w:sz w:val="24"/>
      <w:szCs w:val="24"/>
    </w:rPr>
  </w:style>
  <w:style w:type="paragraph" w:styleId="ListParagraph">
    <w:name w:val="List Paragraph"/>
    <w:basedOn w:val="Normal"/>
    <w:uiPriority w:val="34"/>
    <w:qFormat/>
    <w:rsid w:val="002801F5"/>
    <w:pPr>
      <w:ind w:left="720"/>
      <w:contextualSpacing/>
    </w:pPr>
  </w:style>
  <w:style w:type="paragraph" w:styleId="EndnoteText">
    <w:name w:val="endnote text"/>
    <w:basedOn w:val="Normal"/>
    <w:link w:val="EndnoteTextChar"/>
    <w:uiPriority w:val="99"/>
    <w:semiHidden/>
    <w:unhideWhenUsed/>
    <w:rsid w:val="00C123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2394"/>
    <w:rPr>
      <w:sz w:val="20"/>
      <w:szCs w:val="20"/>
    </w:rPr>
  </w:style>
  <w:style w:type="character" w:styleId="EndnoteReference">
    <w:name w:val="endnote reference"/>
    <w:basedOn w:val="DefaultParagraphFont"/>
    <w:uiPriority w:val="99"/>
    <w:semiHidden/>
    <w:unhideWhenUsed/>
    <w:rsid w:val="00C12394"/>
    <w:rPr>
      <w:vertAlign w:val="superscript"/>
    </w:rPr>
  </w:style>
  <w:style w:type="character" w:styleId="Hyperlink">
    <w:name w:val="Hyperlink"/>
    <w:basedOn w:val="DefaultParagraphFont"/>
    <w:uiPriority w:val="99"/>
    <w:unhideWhenUsed/>
    <w:rsid w:val="00EA4C24"/>
    <w:rPr>
      <w:color w:val="0000FF" w:themeColor="hyperlink"/>
      <w:u w:val="single"/>
    </w:rPr>
  </w:style>
  <w:style w:type="character" w:styleId="FollowedHyperlink">
    <w:name w:val="FollowedHyperlink"/>
    <w:basedOn w:val="DefaultParagraphFont"/>
    <w:uiPriority w:val="99"/>
    <w:semiHidden/>
    <w:unhideWhenUsed/>
    <w:rsid w:val="001C33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ED7"/>
    <w:rPr>
      <w:rFonts w:ascii="Tahoma" w:hAnsi="Tahoma" w:cs="Tahoma"/>
      <w:sz w:val="16"/>
      <w:szCs w:val="16"/>
    </w:rPr>
  </w:style>
  <w:style w:type="paragraph" w:styleId="Header">
    <w:name w:val="header"/>
    <w:basedOn w:val="Normal"/>
    <w:link w:val="HeaderChar"/>
    <w:uiPriority w:val="99"/>
    <w:unhideWhenUsed/>
    <w:rsid w:val="005C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ED7"/>
  </w:style>
  <w:style w:type="paragraph" w:styleId="Footer">
    <w:name w:val="footer"/>
    <w:basedOn w:val="Normal"/>
    <w:link w:val="FooterChar"/>
    <w:uiPriority w:val="99"/>
    <w:unhideWhenUsed/>
    <w:rsid w:val="005C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ED7"/>
  </w:style>
  <w:style w:type="paragraph" w:customStyle="1" w:styleId="Default">
    <w:name w:val="Default"/>
    <w:rsid w:val="005C1ED7"/>
    <w:pPr>
      <w:autoSpaceDE w:val="0"/>
      <w:autoSpaceDN w:val="0"/>
      <w:adjustRightInd w:val="0"/>
      <w:spacing w:after="0" w:line="240" w:lineRule="auto"/>
    </w:pPr>
    <w:rPr>
      <w:rFonts w:ascii="Tw Cen MT" w:hAnsi="Tw Cen MT" w:cs="Tw Cen MT"/>
      <w:color w:val="000000"/>
      <w:sz w:val="24"/>
      <w:szCs w:val="24"/>
    </w:rPr>
  </w:style>
  <w:style w:type="paragraph" w:styleId="ListParagraph">
    <w:name w:val="List Paragraph"/>
    <w:basedOn w:val="Normal"/>
    <w:uiPriority w:val="34"/>
    <w:qFormat/>
    <w:rsid w:val="002801F5"/>
    <w:pPr>
      <w:ind w:left="720"/>
      <w:contextualSpacing/>
    </w:pPr>
  </w:style>
  <w:style w:type="paragraph" w:styleId="EndnoteText">
    <w:name w:val="endnote text"/>
    <w:basedOn w:val="Normal"/>
    <w:link w:val="EndnoteTextChar"/>
    <w:uiPriority w:val="99"/>
    <w:semiHidden/>
    <w:unhideWhenUsed/>
    <w:rsid w:val="00C123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2394"/>
    <w:rPr>
      <w:sz w:val="20"/>
      <w:szCs w:val="20"/>
    </w:rPr>
  </w:style>
  <w:style w:type="character" w:styleId="EndnoteReference">
    <w:name w:val="endnote reference"/>
    <w:basedOn w:val="DefaultParagraphFont"/>
    <w:uiPriority w:val="99"/>
    <w:semiHidden/>
    <w:unhideWhenUsed/>
    <w:rsid w:val="00C12394"/>
    <w:rPr>
      <w:vertAlign w:val="superscript"/>
    </w:rPr>
  </w:style>
  <w:style w:type="character" w:styleId="Hyperlink">
    <w:name w:val="Hyperlink"/>
    <w:basedOn w:val="DefaultParagraphFont"/>
    <w:uiPriority w:val="99"/>
    <w:unhideWhenUsed/>
    <w:rsid w:val="00EA4C24"/>
    <w:rPr>
      <w:color w:val="0000FF" w:themeColor="hyperlink"/>
      <w:u w:val="single"/>
    </w:rPr>
  </w:style>
  <w:style w:type="character" w:styleId="FollowedHyperlink">
    <w:name w:val="FollowedHyperlink"/>
    <w:basedOn w:val="DefaultParagraphFont"/>
    <w:uiPriority w:val="99"/>
    <w:semiHidden/>
    <w:unhideWhenUsed/>
    <w:rsid w:val="001C33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youtu.be/xouvYE5zrNk" TargetMode="External"/><Relationship Id="rId4" Type="http://schemas.microsoft.com/office/2007/relationships/stylesWithEffects" Target="stylesWithEffects.xml"/><Relationship Id="rId9" Type="http://schemas.openxmlformats.org/officeDocument/2006/relationships/hyperlink" Target="mailto:dfreeman@dallaschamber.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fw.co/DRCinte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D98C0-D94B-48EB-AB99-E8733101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GDC</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dfreeman</dc:creator>
  <cp:lastModifiedBy>Katie</cp:lastModifiedBy>
  <cp:revision>2</cp:revision>
  <cp:lastPrinted>2013-02-01T22:12:00Z</cp:lastPrinted>
  <dcterms:created xsi:type="dcterms:W3CDTF">2013-11-19T03:55:00Z</dcterms:created>
  <dcterms:modified xsi:type="dcterms:W3CDTF">2013-11-19T03:55:00Z</dcterms:modified>
</cp:coreProperties>
</file>